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29A2D" w14:textId="53305793" w:rsidR="00164BDB" w:rsidRPr="0039295D" w:rsidRDefault="00155C16" w:rsidP="0039295D">
      <w:pPr>
        <w:pStyle w:val="GvdeMetni"/>
        <w:spacing w:line="312" w:lineRule="auto"/>
        <w:ind w:left="0"/>
        <w:jc w:val="center"/>
        <w:rPr>
          <w:b/>
          <w:i/>
          <w:u w:val="single"/>
        </w:rPr>
      </w:pPr>
      <w:r>
        <w:rPr>
          <w:b/>
          <w:i/>
          <w:u w:val="single"/>
        </w:rPr>
        <w:t xml:space="preserve">Gedikkaya </w:t>
      </w:r>
      <w:r w:rsidR="004426EC">
        <w:rPr>
          <w:b/>
          <w:i/>
          <w:u w:val="single"/>
        </w:rPr>
        <w:t xml:space="preserve">Anaokulu </w:t>
      </w:r>
      <w:r w:rsidR="004426EC" w:rsidRPr="0039295D">
        <w:rPr>
          <w:b/>
          <w:i/>
          <w:u w:val="single"/>
        </w:rPr>
        <w:t>adına</w:t>
      </w:r>
      <w:r w:rsidR="00A87313" w:rsidRPr="0039295D">
        <w:rPr>
          <w:b/>
          <w:i/>
          <w:u w:val="single"/>
        </w:rPr>
        <w:t xml:space="preserve"> benimsemiş olduğumuz </w:t>
      </w:r>
      <w:r w:rsidR="00EF14B3" w:rsidRPr="0039295D">
        <w:rPr>
          <w:b/>
          <w:i/>
          <w:u w:val="single"/>
        </w:rPr>
        <w:t>Entegre</w:t>
      </w:r>
      <w:r w:rsidR="00A87313" w:rsidRPr="0039295D">
        <w:rPr>
          <w:b/>
          <w:i/>
          <w:u w:val="single"/>
        </w:rPr>
        <w:t xml:space="preserve"> politikamız,</w:t>
      </w:r>
    </w:p>
    <w:p w14:paraId="58FF402A" w14:textId="29B07641" w:rsidR="004426EC" w:rsidRPr="004426EC" w:rsidRDefault="004426EC" w:rsidP="004426EC">
      <w:pPr>
        <w:spacing w:line="360" w:lineRule="auto"/>
        <w:ind w:firstLine="360"/>
        <w:rPr>
          <w:rFonts w:ascii="Times New Roman" w:hAnsi="Times New Roman" w:cs="Times New Roman"/>
        </w:rPr>
      </w:pPr>
      <w:r w:rsidRPr="004426EC">
        <w:rPr>
          <w:rFonts w:ascii="Times New Roman" w:hAnsi="Times New Roman" w:cs="Times New Roman"/>
        </w:rPr>
        <w:t>Eğitim-öğretim faaliyeti yapan kurumumuz aşağıdaki ilkeleri Entegre politikası olarak benimser;</w:t>
      </w:r>
    </w:p>
    <w:p w14:paraId="534D6B64" w14:textId="43459E20" w:rsidR="004426EC" w:rsidRPr="004426EC" w:rsidRDefault="004426EC" w:rsidP="004426EC">
      <w:pPr>
        <w:numPr>
          <w:ilvl w:val="0"/>
          <w:numId w:val="9"/>
        </w:numPr>
        <w:spacing w:line="312" w:lineRule="auto"/>
        <w:jc w:val="both"/>
        <w:rPr>
          <w:rFonts w:eastAsia="Times New Roman"/>
          <w:sz w:val="24"/>
          <w:szCs w:val="24"/>
        </w:rPr>
      </w:pPr>
      <w:r w:rsidRPr="004426EC">
        <w:rPr>
          <w:rFonts w:ascii="Times New Roman" w:eastAsia="Times New Roman" w:hAnsi="Times New Roman"/>
          <w:sz w:val="24"/>
          <w:szCs w:val="24"/>
        </w:rPr>
        <w:t>İşle ilgili yaralanma ve sağlığın bozulmasının önlenmesi için güvenli ve sağlıklı çalışma koşullarının sağlanmasına ve kalite, İş Sağlığı ve Güvenliği, çevre kültürünün kazanılmasını, sağlamaktır.</w:t>
      </w:r>
    </w:p>
    <w:p w14:paraId="5C1DB6E4" w14:textId="40A09C0E" w:rsidR="004426EC" w:rsidRPr="004426EC" w:rsidRDefault="004426EC" w:rsidP="004426EC">
      <w:pPr>
        <w:numPr>
          <w:ilvl w:val="0"/>
          <w:numId w:val="9"/>
        </w:numPr>
        <w:spacing w:line="312" w:lineRule="auto"/>
        <w:jc w:val="both"/>
        <w:rPr>
          <w:rFonts w:ascii="Times New Roman" w:eastAsia="Times New Roman" w:hAnsi="Times New Roman" w:cs="Times New Roman"/>
          <w:sz w:val="24"/>
          <w:szCs w:val="24"/>
        </w:rPr>
      </w:pPr>
      <w:r w:rsidRPr="004426EC">
        <w:rPr>
          <w:rFonts w:ascii="Times New Roman" w:eastAsia="Times New Roman" w:hAnsi="Times New Roman" w:cs="Times New Roman"/>
          <w:color w:val="222222"/>
          <w:sz w:val="24"/>
          <w:szCs w:val="24"/>
          <w:shd w:val="clear" w:color="auto" w:fill="FFFFFF"/>
        </w:rPr>
        <w:t>Kuruluşumuz, Entegre hedeflerine yani amaçlarına ulaşmak için programlar hazırlar ve sürdürür, sistem hedefleri ile çerçeve oluşturarak taahhüt eder.</w:t>
      </w:r>
    </w:p>
    <w:p w14:paraId="7AFE2151" w14:textId="0D5D1373"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Tüm personelimize, öğrencilerimize, okulumuz tedarikçilerine, misafir ve ziyaretçileri gibi okulumuz yetkisi dâhilindeki alanları kullanan tüm kişilere de sağlıklı ve güvenli ortamlar sağlamayı taahhüt eder. Tüm personel ve çalışların da desteğine ihtiyaç duyulduğunu taahhüt eder. Bu taahhüdünü, yürütülen tüm hizmetler ve çalışanlarının yer aldığı tüm faaliyetlerle birleştirdiği İş Sağlığı ve Güvenliği Yönetim Sistemi yoluyla göstermektedir.</w:t>
      </w:r>
    </w:p>
    <w:p w14:paraId="02510E20" w14:textId="77777777"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Okulumuz bünyesinde eğitim almış tüm öğrencilerimizin iş sağlığı ve güvenliğini anlamış ve hayatlarında uyguluyor olmaları hedeflenmiştir. ’’Güvenli Ortam, Güvenli Gelecek’’ sloganıyla güvenli okul kavramını oluşturarak riskleri en aza indirmektir.</w:t>
      </w:r>
    </w:p>
    <w:p w14:paraId="7A97921A" w14:textId="77777777"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Tüm çalışanların, öğrencilerin, ziyaretçilerin sağlıklarını ve güvenliklerini iyileştirmek amacıyla alınacak önlemlerin geliştirilmesi ve desteklenmesi için etkin katılımı teşvik ederek kurumda bir iş güvenliği kültürü oluşturmak,</w:t>
      </w:r>
    </w:p>
    <w:p w14:paraId="23CCDD4B" w14:textId="77777777"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Yürürlükte olan tüm İSG mevzuatı, düzenlemeleri ve standartları ile uyumlu çalışmak,</w:t>
      </w:r>
    </w:p>
    <w:p w14:paraId="05525BBE" w14:textId="41729365" w:rsidR="004426EC" w:rsidRPr="004426EC" w:rsidRDefault="004426EC" w:rsidP="004426EC">
      <w:pPr>
        <w:widowControl/>
        <w:numPr>
          <w:ilvl w:val="1"/>
          <w:numId w:val="9"/>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Okulumuzda yürütülen faaliyetlere uygun iş sağlığı ve güvenliği yönetim sistemini oluşturmak ve bu sistemin uygulanmasını, sürekliliğini sağlamak, bunu sağlarken çalışanların, çalışan temsilcilerinin danışma ve katılımını taahhüt eder.</w:t>
      </w:r>
    </w:p>
    <w:p w14:paraId="4396452A" w14:textId="7E143252"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Okulumuz içinde planlar, politikalar, sistemler, prosedürler, Prosesler, bilgilendirmeler, eğitimler kurumsal yapılanmalar oluşturmak amacıyla etkili İSG uygulamalarını desteklemek ve bunların sürekliliğini sağlamak,</w:t>
      </w:r>
    </w:p>
    <w:p w14:paraId="76E83E7C" w14:textId="1E6E8841"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Entegre bilincinin geliştirilmesi, yerleştirilmesi ve sürekliliğinin sağlanması için eğitimler yapmayı, tedarikçilerimizden ISO 45001 / 2018 İş Sağlığı ve Güvenliği, ISO 9001/2015 Kalite ve ISO 14001/2015 Çevre Yönetim Sistemi Standardına uygun çalışma yapmalarını istemek,</w:t>
      </w:r>
    </w:p>
    <w:p w14:paraId="46B22045" w14:textId="77777777"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Güvenli çalışma için çalışanlara gerekli çalışma alanı oluşturmak ve gerekli ekipmanı sağlamak,</w:t>
      </w:r>
    </w:p>
    <w:p w14:paraId="3A8CCF68" w14:textId="67D2B678" w:rsidR="004426EC" w:rsidRPr="004426EC" w:rsidRDefault="004426EC" w:rsidP="004426EC">
      <w:pPr>
        <w:numPr>
          <w:ilvl w:val="0"/>
          <w:numId w:val="9"/>
        </w:numPr>
        <w:spacing w:line="312" w:lineRule="auto"/>
        <w:jc w:val="both"/>
        <w:rPr>
          <w:rFonts w:ascii="Times New Roman" w:eastAsia="Times New Roman" w:hAnsi="Times New Roman" w:cs="Times New Roman"/>
          <w:sz w:val="24"/>
          <w:szCs w:val="24"/>
        </w:rPr>
      </w:pPr>
      <w:r w:rsidRPr="004426EC">
        <w:rPr>
          <w:rFonts w:ascii="Times New Roman" w:eastAsia="Times New Roman" w:hAnsi="Times New Roman"/>
          <w:sz w:val="24"/>
          <w:szCs w:val="24"/>
        </w:rPr>
        <w:t>Kurumumuz faaliyetlerini uygun olması için,</w:t>
      </w:r>
      <w:r w:rsidRPr="004426EC">
        <w:rPr>
          <w:rFonts w:ascii="Tahoma" w:eastAsia="Times New Roman" w:hAnsi="Tahoma" w:cs="Tahoma"/>
          <w:color w:val="222222"/>
          <w:sz w:val="23"/>
          <w:szCs w:val="23"/>
          <w:shd w:val="clear" w:color="auto" w:fill="FFFFFF"/>
        </w:rPr>
        <w:t xml:space="preserve"> </w:t>
      </w:r>
      <w:r w:rsidRPr="004426EC">
        <w:rPr>
          <w:rFonts w:ascii="Times New Roman" w:eastAsia="Times New Roman" w:hAnsi="Times New Roman" w:cs="Times New Roman"/>
          <w:color w:val="222222"/>
          <w:sz w:val="24"/>
          <w:szCs w:val="24"/>
          <w:shd w:val="clear" w:color="auto" w:fill="FFFFFF"/>
        </w:rPr>
        <w:t xml:space="preserve">Düzeltici faaliyetler, Önleyici faaliyet, Tetkik sonuçlarının yönetime bildirilmesi faaliyetlerini, Yönetimin Gözden geçirilmesi </w:t>
      </w:r>
      <w:r w:rsidRPr="004426EC">
        <w:rPr>
          <w:rFonts w:ascii="Times New Roman" w:eastAsia="Times New Roman" w:hAnsi="Times New Roman" w:cs="Times New Roman"/>
          <w:color w:val="222222"/>
          <w:sz w:val="24"/>
          <w:szCs w:val="24"/>
          <w:shd w:val="clear" w:color="auto" w:fill="FFFFFF"/>
        </w:rPr>
        <w:lastRenderedPageBreak/>
        <w:t>faaliyetini, takip eder ve doküman te edilmesini</w:t>
      </w:r>
    </w:p>
    <w:p w14:paraId="46FDA88A" w14:textId="77777777" w:rsidR="004426EC" w:rsidRPr="004426EC" w:rsidRDefault="004426EC" w:rsidP="004426EC">
      <w:pPr>
        <w:numPr>
          <w:ilvl w:val="0"/>
          <w:numId w:val="9"/>
        </w:numPr>
        <w:spacing w:line="312" w:lineRule="auto"/>
        <w:jc w:val="both"/>
        <w:rPr>
          <w:rFonts w:ascii="Times New Roman" w:eastAsia="Times New Roman" w:hAnsi="Times New Roman" w:cs="Times New Roman"/>
          <w:sz w:val="24"/>
          <w:szCs w:val="24"/>
        </w:rPr>
      </w:pPr>
      <w:r w:rsidRPr="004426EC">
        <w:rPr>
          <w:rFonts w:ascii="Times New Roman" w:eastAsia="Times New Roman" w:hAnsi="Times New Roman" w:cs="Times New Roman"/>
          <w:color w:val="222222"/>
          <w:sz w:val="24"/>
          <w:szCs w:val="24"/>
          <w:shd w:val="clear" w:color="auto" w:fill="FFFFFF"/>
        </w:rPr>
        <w:t>Tehlikeleri ortadan kaldırmak ve İSG Risklere hemen müdahale etmek için Acil durum veya ani tehlikeler karşısında tüm çalışanların korunması için gerekli bilgi, dahili haberleşme ve koordinasyon sağlanması</w:t>
      </w:r>
    </w:p>
    <w:p w14:paraId="0C379538" w14:textId="77777777"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Okulumuzdaki çalışan sağlığını ve iş güvenliğini olumsuz etkileyen olayları araştırmak ve gerekli tedbirleri almak,</w:t>
      </w:r>
    </w:p>
    <w:p w14:paraId="4B644C13" w14:textId="0A475E1B" w:rsidR="004426EC" w:rsidRPr="004426EC" w:rsidRDefault="004426EC" w:rsidP="004426EC">
      <w:pPr>
        <w:numPr>
          <w:ilvl w:val="0"/>
          <w:numId w:val="9"/>
        </w:numPr>
        <w:spacing w:line="312" w:lineRule="auto"/>
        <w:jc w:val="both"/>
        <w:rPr>
          <w:rFonts w:ascii="Times New Roman" w:eastAsia="Times New Roman" w:hAnsi="Times New Roman" w:cs="Times New Roman"/>
          <w:sz w:val="24"/>
          <w:szCs w:val="24"/>
        </w:rPr>
      </w:pPr>
      <w:r w:rsidRPr="004426EC">
        <w:rPr>
          <w:rFonts w:ascii="Times New Roman" w:eastAsia="Times New Roman" w:hAnsi="Times New Roman" w:cs="Times New Roman"/>
          <w:color w:val="222222"/>
          <w:sz w:val="24"/>
          <w:szCs w:val="24"/>
          <w:shd w:val="clear" w:color="auto" w:fill="FFFFFF"/>
        </w:rPr>
        <w:t>Yasal şartlar ve diğer şartları mevzuatı gerekliliklerini yerine getirmeyi</w:t>
      </w:r>
    </w:p>
    <w:p w14:paraId="61C760B9" w14:textId="77777777" w:rsidR="004426EC" w:rsidRPr="004426EC" w:rsidRDefault="004426EC" w:rsidP="004426EC">
      <w:pPr>
        <w:numPr>
          <w:ilvl w:val="0"/>
          <w:numId w:val="9"/>
        </w:numPr>
        <w:spacing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Bu doğrultuda kurulan ve yürütülmekte olan İş Sağlığı ve Güvenliği Yönetim Sistemimizin sürekliliğini sağlamayı</w:t>
      </w:r>
    </w:p>
    <w:p w14:paraId="38D681A8"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 xml:space="preserve">Kalite olarak Kuruluşun amacına uygunluğunu, </w:t>
      </w:r>
    </w:p>
    <w:p w14:paraId="1838EBD1"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Kalite Şartlara uyulacağına ve kalite yönetim sisteminin etkinliğinin sürekli iyileştirileceğine dair bir taahhüt olması</w:t>
      </w:r>
    </w:p>
    <w:p w14:paraId="5ABB65F9"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 xml:space="preserve">Kalite hedeflerinin oluşturulması ve gözden geçirilmesi için bir çerçeve sağlamasını, </w:t>
      </w:r>
    </w:p>
    <w:p w14:paraId="6243F25F"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Kuruluş içinde iletilmesini ve anlaşılmasını sağlamak ile</w:t>
      </w:r>
    </w:p>
    <w:p w14:paraId="63B61C72"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 xml:space="preserve">  Uygunluğunun sürekliliğinin gözden geçirilmesini, güvence altına almayı</w:t>
      </w:r>
    </w:p>
    <w:p w14:paraId="5C6E3DDE"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Çevre olarak kuruluşun; yapısı, ölçeği ve faaliyetleri, ürünleri ve hizmetlerinin çevresel etkileri dahil, kuruluşun amaç ve bağlamı ile uygunluğunu</w:t>
      </w:r>
    </w:p>
    <w:p w14:paraId="0C48628A"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 xml:space="preserve"> Çevre amaçlarının belirlenmesi için bir çerçeve sağlamasını</w:t>
      </w:r>
    </w:p>
    <w:p w14:paraId="4FF90965"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Kirliliğin önlenmesi ve kuruluşun bağlamına uygun diğer belirli taahhüt/taahhütler dahil, çevrenin korunmasını içeren bir taahhütü</w:t>
      </w:r>
    </w:p>
    <w:p w14:paraId="1FEA498D"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 xml:space="preserve">Çevreyi korumak için diğer belirli taahhüt/taahhütler; sürdürülebilir kaynak kullanımı, iklim değişikliğinin azaltılması ve uyumu ile biyoçeşitlilik ve ekosistemlerin korunmasını </w:t>
      </w:r>
    </w:p>
    <w:p w14:paraId="7A14623D" w14:textId="77777777"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 xml:space="preserve"> Uygunluk yükümlülüklerinin yerine getirileceğine dair bilgi</w:t>
      </w:r>
    </w:p>
    <w:p w14:paraId="3CF048F4" w14:textId="69929A9D" w:rsidR="004426EC" w:rsidRPr="004426EC" w:rsidRDefault="004426EC" w:rsidP="004426EC">
      <w:pPr>
        <w:widowControl/>
        <w:numPr>
          <w:ilvl w:val="1"/>
          <w:numId w:val="10"/>
        </w:numPr>
        <w:spacing w:after="120" w:line="312" w:lineRule="auto"/>
        <w:jc w:val="both"/>
        <w:rPr>
          <w:rFonts w:ascii="Times New Roman" w:eastAsia="Times New Roman" w:hAnsi="Times New Roman"/>
          <w:sz w:val="24"/>
          <w:szCs w:val="24"/>
        </w:rPr>
      </w:pPr>
      <w:r w:rsidRPr="004426EC">
        <w:rPr>
          <w:rFonts w:ascii="Times New Roman" w:eastAsia="Times New Roman" w:hAnsi="Times New Roman"/>
          <w:sz w:val="24"/>
          <w:szCs w:val="24"/>
        </w:rPr>
        <w:t xml:space="preserve"> Çevre performansının arttırılması için çevre yönetim sisteminin sürekli iyileştirilmesine dair bir taahhüdü </w:t>
      </w:r>
    </w:p>
    <w:p w14:paraId="1AC64AC2" w14:textId="38426682" w:rsidR="00165379" w:rsidRPr="005C19D8" w:rsidRDefault="004426EC" w:rsidP="004426EC">
      <w:pPr>
        <w:spacing w:line="312" w:lineRule="auto"/>
        <w:ind w:left="720"/>
        <w:rPr>
          <w:rFonts w:ascii="Times New Roman" w:eastAsia="Times New Roman" w:hAnsi="Times New Roman"/>
          <w:b/>
          <w:i/>
          <w:sz w:val="28"/>
          <w:szCs w:val="28"/>
          <w:u w:val="single"/>
        </w:rPr>
      </w:pPr>
      <w:r w:rsidRPr="004426EC">
        <w:rPr>
          <w:rFonts w:ascii="Times New Roman" w:eastAsia="Times New Roman" w:hAnsi="Times New Roman" w:cs="Times New Roman"/>
          <w:b/>
          <w:sz w:val="28"/>
          <w:szCs w:val="28"/>
        </w:rPr>
        <w:t>*****Bu ilkeler Kurumumuz ve çalışanlarımızın en temel görevi ve taahhüdüdür******</w:t>
      </w:r>
    </w:p>
    <w:sectPr w:rsidR="00165379" w:rsidRPr="005C19D8" w:rsidSect="005F3FEC">
      <w:headerReference w:type="even" r:id="rId7"/>
      <w:headerReference w:type="default" r:id="rId8"/>
      <w:footerReference w:type="even" r:id="rId9"/>
      <w:footerReference w:type="default" r:id="rId10"/>
      <w:headerReference w:type="first" r:id="rId11"/>
      <w:footerReference w:type="first" r:id="rId12"/>
      <w:pgSz w:w="11906" w:h="16838"/>
      <w:pgMar w:top="426" w:right="991" w:bottom="1417" w:left="1417"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CA06" w14:textId="77777777" w:rsidR="003D5CFE" w:rsidRDefault="003D5CFE" w:rsidP="003A7239">
      <w:r>
        <w:separator/>
      </w:r>
    </w:p>
  </w:endnote>
  <w:endnote w:type="continuationSeparator" w:id="0">
    <w:p w14:paraId="60C98C31" w14:textId="77777777" w:rsidR="003D5CFE" w:rsidRDefault="003D5CFE" w:rsidP="003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2063" w14:textId="77777777" w:rsidR="008323F8" w:rsidRDefault="008323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3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1"/>
      <w:gridCol w:w="4191"/>
      <w:gridCol w:w="3134"/>
    </w:tblGrid>
    <w:tr w:rsidR="00503BA7" w:rsidRPr="00075E4E" w14:paraId="550BD49B" w14:textId="77777777" w:rsidTr="006E17ED">
      <w:trPr>
        <w:cantSplit/>
        <w:trHeight w:val="265"/>
      </w:trPr>
      <w:tc>
        <w:tcPr>
          <w:tcW w:w="4511" w:type="dxa"/>
        </w:tcPr>
        <w:p w14:paraId="194DF6E3" w14:textId="77777777" w:rsidR="00503BA7" w:rsidRPr="00075E4E" w:rsidRDefault="00503BA7" w:rsidP="006E17ED">
          <w:pPr>
            <w:pStyle w:val="AltBilgi"/>
            <w:jc w:val="center"/>
            <w:rPr>
              <w:rFonts w:cs="Times New Roman"/>
              <w:b/>
            </w:rPr>
          </w:pPr>
          <w:r w:rsidRPr="00075E4E">
            <w:rPr>
              <w:rFonts w:cs="Times New Roman"/>
              <w:b/>
            </w:rPr>
            <w:t>HAZIRLAYAN</w:t>
          </w:r>
        </w:p>
      </w:tc>
      <w:tc>
        <w:tcPr>
          <w:tcW w:w="4191" w:type="dxa"/>
        </w:tcPr>
        <w:p w14:paraId="5F052B85" w14:textId="77777777" w:rsidR="00503BA7" w:rsidRPr="00075E4E" w:rsidRDefault="00503BA7" w:rsidP="006E17ED">
          <w:pPr>
            <w:pStyle w:val="AltBilgi"/>
            <w:jc w:val="center"/>
            <w:rPr>
              <w:rFonts w:cs="Times New Roman"/>
              <w:b/>
            </w:rPr>
          </w:pPr>
          <w:r w:rsidRPr="00075E4E">
            <w:rPr>
              <w:rFonts w:cs="Times New Roman"/>
              <w:b/>
            </w:rPr>
            <w:t>ONAY</w:t>
          </w:r>
        </w:p>
      </w:tc>
      <w:tc>
        <w:tcPr>
          <w:tcW w:w="3134" w:type="dxa"/>
        </w:tcPr>
        <w:p w14:paraId="64636AFA" w14:textId="77777777" w:rsidR="00503BA7" w:rsidRPr="00075E4E" w:rsidRDefault="00503BA7" w:rsidP="006E17ED">
          <w:pPr>
            <w:pStyle w:val="AltBilgi"/>
            <w:jc w:val="center"/>
            <w:rPr>
              <w:rFonts w:cs="Times New Roman"/>
              <w:b/>
            </w:rPr>
          </w:pPr>
          <w:r w:rsidRPr="00075E4E">
            <w:rPr>
              <w:rFonts w:cs="Times New Roman"/>
              <w:b/>
            </w:rPr>
            <w:t xml:space="preserve">Sayfa </w:t>
          </w:r>
          <w:r>
            <w:rPr>
              <w:rFonts w:cs="Times New Roman"/>
              <w:b/>
            </w:rPr>
            <w:t>N</w:t>
          </w:r>
          <w:r w:rsidRPr="00075E4E">
            <w:rPr>
              <w:rFonts w:cs="Times New Roman"/>
              <w:b/>
            </w:rPr>
            <w:t>o</w:t>
          </w:r>
        </w:p>
      </w:tc>
    </w:tr>
    <w:tr w:rsidR="00503BA7" w:rsidRPr="00075E4E" w14:paraId="7EB32943" w14:textId="77777777" w:rsidTr="006E17ED">
      <w:trPr>
        <w:cantSplit/>
        <w:trHeight w:val="323"/>
      </w:trPr>
      <w:tc>
        <w:tcPr>
          <w:tcW w:w="4511" w:type="dxa"/>
          <w:vAlign w:val="center"/>
        </w:tcPr>
        <w:p w14:paraId="41E82BB4" w14:textId="77777777" w:rsidR="00503BA7" w:rsidRPr="00075E4E" w:rsidRDefault="008C59E7" w:rsidP="00132651">
          <w:pPr>
            <w:jc w:val="center"/>
          </w:pPr>
          <w:r>
            <w:t>Entegre</w:t>
          </w:r>
          <w:r w:rsidR="008F019D">
            <w:t xml:space="preserve"> Yönetim</w:t>
          </w:r>
          <w:r w:rsidR="00132651">
            <w:t xml:space="preserve"> Sistemi </w:t>
          </w:r>
          <w:r w:rsidR="008F019D">
            <w:t>Temsilcisi</w:t>
          </w:r>
        </w:p>
      </w:tc>
      <w:tc>
        <w:tcPr>
          <w:tcW w:w="4191" w:type="dxa"/>
        </w:tcPr>
        <w:p w14:paraId="02E179BA" w14:textId="77777777" w:rsidR="00503BA7" w:rsidRPr="00075E4E" w:rsidRDefault="00503BA7" w:rsidP="006E17ED">
          <w:pPr>
            <w:pStyle w:val="AltBilgi"/>
            <w:jc w:val="center"/>
            <w:rPr>
              <w:rFonts w:cs="Times New Roman"/>
            </w:rPr>
          </w:pPr>
          <w:r w:rsidRPr="00075E4E">
            <w:rPr>
              <w:rFonts w:cs="Times New Roman"/>
            </w:rPr>
            <w:t>Okul Müdürü</w:t>
          </w:r>
        </w:p>
      </w:tc>
      <w:tc>
        <w:tcPr>
          <w:tcW w:w="3134" w:type="dxa"/>
          <w:vMerge w:val="restart"/>
        </w:tcPr>
        <w:p w14:paraId="1F07862D" w14:textId="602A2184" w:rsidR="00503BA7" w:rsidRPr="00075E4E" w:rsidRDefault="00503BA7" w:rsidP="006E17ED">
          <w:pPr>
            <w:pStyle w:val="AltBilgi"/>
            <w:jc w:val="center"/>
            <w:rPr>
              <w:rFonts w:cs="Times New Roman"/>
            </w:rPr>
          </w:pPr>
          <w:r w:rsidRPr="00075E4E">
            <w:rPr>
              <w:rFonts w:cs="Times New Roman"/>
            </w:rPr>
            <w:t xml:space="preserve">Sayfa </w:t>
          </w:r>
          <w:r w:rsidR="0003083A" w:rsidRPr="00075E4E">
            <w:rPr>
              <w:rFonts w:cs="Times New Roman"/>
            </w:rPr>
            <w:fldChar w:fldCharType="begin"/>
          </w:r>
          <w:r w:rsidRPr="00075E4E">
            <w:rPr>
              <w:rFonts w:cs="Times New Roman"/>
            </w:rPr>
            <w:instrText xml:space="preserve"> PAGE </w:instrText>
          </w:r>
          <w:r w:rsidR="0003083A" w:rsidRPr="00075E4E">
            <w:rPr>
              <w:rFonts w:cs="Times New Roman"/>
            </w:rPr>
            <w:fldChar w:fldCharType="separate"/>
          </w:r>
          <w:r w:rsidR="008323F8">
            <w:rPr>
              <w:rFonts w:cs="Times New Roman"/>
              <w:noProof/>
            </w:rPr>
            <w:t>2</w:t>
          </w:r>
          <w:r w:rsidR="0003083A" w:rsidRPr="00075E4E">
            <w:rPr>
              <w:rFonts w:cs="Times New Roman"/>
            </w:rPr>
            <w:fldChar w:fldCharType="end"/>
          </w:r>
          <w:r w:rsidRPr="00075E4E">
            <w:rPr>
              <w:rFonts w:cs="Times New Roman"/>
            </w:rPr>
            <w:t xml:space="preserve"> / </w:t>
          </w:r>
          <w:r w:rsidR="0003083A" w:rsidRPr="00075E4E">
            <w:rPr>
              <w:rFonts w:cs="Times New Roman"/>
            </w:rPr>
            <w:fldChar w:fldCharType="begin"/>
          </w:r>
          <w:r w:rsidRPr="00075E4E">
            <w:rPr>
              <w:rFonts w:cs="Times New Roman"/>
            </w:rPr>
            <w:instrText xml:space="preserve"> NUMPAGES </w:instrText>
          </w:r>
          <w:r w:rsidR="0003083A" w:rsidRPr="00075E4E">
            <w:rPr>
              <w:rFonts w:cs="Times New Roman"/>
            </w:rPr>
            <w:fldChar w:fldCharType="separate"/>
          </w:r>
          <w:r w:rsidR="008323F8">
            <w:rPr>
              <w:rFonts w:cs="Times New Roman"/>
              <w:noProof/>
            </w:rPr>
            <w:t>2</w:t>
          </w:r>
          <w:r w:rsidR="0003083A" w:rsidRPr="00075E4E">
            <w:rPr>
              <w:rFonts w:cs="Times New Roman"/>
            </w:rPr>
            <w:fldChar w:fldCharType="end"/>
          </w:r>
        </w:p>
      </w:tc>
    </w:tr>
    <w:tr w:rsidR="00503BA7" w:rsidRPr="00075E4E" w14:paraId="017CE40B" w14:textId="77777777" w:rsidTr="006E17ED">
      <w:trPr>
        <w:cantSplit/>
        <w:trHeight w:val="555"/>
      </w:trPr>
      <w:tc>
        <w:tcPr>
          <w:tcW w:w="4511" w:type="dxa"/>
        </w:tcPr>
        <w:p w14:paraId="3A42FA08" w14:textId="12B89172" w:rsidR="00503BA7" w:rsidRPr="008B0BA0" w:rsidRDefault="008323F8" w:rsidP="006E17ED">
          <w:pPr>
            <w:pStyle w:val="AltBilgi"/>
            <w:jc w:val="center"/>
            <w:rPr>
              <w:rFonts w:cs="Times New Roman"/>
            </w:rPr>
          </w:pPr>
          <w:r>
            <w:rPr>
              <w:rFonts w:cs="Times New Roman"/>
            </w:rPr>
            <w:t>Merve KAYİŞ ÖZDEN</w:t>
          </w:r>
        </w:p>
      </w:tc>
      <w:tc>
        <w:tcPr>
          <w:tcW w:w="4191" w:type="dxa"/>
        </w:tcPr>
        <w:p w14:paraId="367EE723" w14:textId="2C4DEC03" w:rsidR="00503BA7" w:rsidRDefault="00303CA8" w:rsidP="00303CA8">
          <w:pPr>
            <w:tabs>
              <w:tab w:val="center" w:pos="4536"/>
              <w:tab w:val="right" w:pos="9072"/>
            </w:tabs>
          </w:pPr>
          <w:r>
            <w:t xml:space="preserve">                         </w:t>
          </w:r>
          <w:r w:rsidR="00071AB1">
            <w:t xml:space="preserve">  Meral Y. AKYOL</w:t>
          </w:r>
        </w:p>
        <w:p w14:paraId="3D760893" w14:textId="77777777" w:rsidR="00503BA7" w:rsidRPr="008B0BA0" w:rsidRDefault="00503BA7" w:rsidP="006E17ED">
          <w:pPr>
            <w:pStyle w:val="AltBilgi"/>
            <w:jc w:val="center"/>
            <w:rPr>
              <w:rFonts w:cs="Times New Roman"/>
            </w:rPr>
          </w:pPr>
        </w:p>
      </w:tc>
      <w:tc>
        <w:tcPr>
          <w:tcW w:w="3134" w:type="dxa"/>
          <w:vMerge/>
        </w:tcPr>
        <w:p w14:paraId="7433C797" w14:textId="77777777" w:rsidR="00503BA7" w:rsidRPr="00075E4E" w:rsidRDefault="00503BA7" w:rsidP="006E17ED">
          <w:pPr>
            <w:pStyle w:val="AltBilgi"/>
            <w:rPr>
              <w:rFonts w:cs="Times New Roman"/>
            </w:rPr>
          </w:pPr>
        </w:p>
      </w:tc>
    </w:tr>
  </w:tbl>
  <w:p w14:paraId="2F453AF6" w14:textId="77777777" w:rsidR="00503BA7" w:rsidRDefault="00503B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DA68" w14:textId="77777777" w:rsidR="008323F8" w:rsidRDefault="008323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94A3" w14:textId="77777777" w:rsidR="003D5CFE" w:rsidRDefault="003D5CFE" w:rsidP="003A7239">
      <w:r>
        <w:separator/>
      </w:r>
    </w:p>
  </w:footnote>
  <w:footnote w:type="continuationSeparator" w:id="0">
    <w:p w14:paraId="5C3B4F51" w14:textId="77777777" w:rsidR="003D5CFE" w:rsidRDefault="003D5CFE" w:rsidP="003A72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DE13" w14:textId="77777777" w:rsidR="008323F8" w:rsidRDefault="008323F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90" w:type="dxa"/>
      <w:tblInd w:w="-114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01"/>
      <w:gridCol w:w="4566"/>
      <w:gridCol w:w="1883"/>
      <w:gridCol w:w="2340"/>
    </w:tblGrid>
    <w:tr w:rsidR="00155C16" w:rsidRPr="00075E4E" w14:paraId="62DDDC00" w14:textId="77777777" w:rsidTr="005C3FF1">
      <w:trPr>
        <w:trHeight w:val="257"/>
      </w:trPr>
      <w:tc>
        <w:tcPr>
          <w:tcW w:w="2249" w:type="dxa"/>
          <w:vMerge w:val="restart"/>
          <w:tcBorders>
            <w:top w:val="single" w:sz="4" w:space="0" w:color="auto"/>
            <w:left w:val="single" w:sz="4" w:space="0" w:color="auto"/>
            <w:bottom w:val="single" w:sz="4" w:space="0" w:color="auto"/>
            <w:right w:val="single" w:sz="4" w:space="0" w:color="auto"/>
          </w:tcBorders>
          <w:hideMark/>
        </w:tcPr>
        <w:p w14:paraId="0C68914F" w14:textId="6D4DE89A" w:rsidR="00155C16" w:rsidRPr="00155C16" w:rsidRDefault="003D5CFE" w:rsidP="00155C16">
          <w:r>
            <w:rPr>
              <w:noProof/>
            </w:rPr>
            <w:pict w14:anchorId="64D9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19.25pt;height:112.5pt;visibility:visible">
                <v:imagedata r:id="rId1" o:title=""/>
              </v:shape>
            </w:pict>
          </w:r>
        </w:p>
      </w:tc>
      <w:tc>
        <w:tcPr>
          <w:tcW w:w="4795" w:type="dxa"/>
          <w:vMerge w:val="restart"/>
          <w:tcBorders>
            <w:top w:val="single" w:sz="4" w:space="0" w:color="auto"/>
            <w:left w:val="single" w:sz="4" w:space="0" w:color="auto"/>
            <w:bottom w:val="single" w:sz="4" w:space="0" w:color="auto"/>
            <w:right w:val="single" w:sz="4" w:space="0" w:color="auto"/>
          </w:tcBorders>
        </w:tcPr>
        <w:p w14:paraId="356D245E" w14:textId="4B41924E" w:rsidR="00155C16" w:rsidRPr="00BE20A6" w:rsidRDefault="00155C16" w:rsidP="006C6279">
          <w:pPr>
            <w:tabs>
              <w:tab w:val="center" w:pos="4536"/>
              <w:tab w:val="right" w:pos="9072"/>
            </w:tabs>
            <w:jc w:val="center"/>
            <w:rPr>
              <w:rFonts w:ascii="Times New Roman" w:hAnsi="Times New Roman" w:cs="Times New Roman"/>
              <w:b/>
            </w:rPr>
          </w:pPr>
          <w:r w:rsidRPr="00BE20A6">
            <w:rPr>
              <w:rFonts w:ascii="Times New Roman" w:hAnsi="Times New Roman" w:cs="Times New Roman"/>
              <w:b/>
            </w:rPr>
            <w:t>T.C.</w:t>
          </w:r>
        </w:p>
        <w:p w14:paraId="2D96A51C" w14:textId="74AC064E" w:rsidR="006C6279" w:rsidRPr="00BE20A6" w:rsidRDefault="006C6279" w:rsidP="006C6279">
          <w:pPr>
            <w:tabs>
              <w:tab w:val="center" w:pos="4536"/>
              <w:tab w:val="right" w:pos="9072"/>
            </w:tabs>
            <w:jc w:val="center"/>
            <w:rPr>
              <w:rFonts w:ascii="Times New Roman" w:hAnsi="Times New Roman" w:cs="Times New Roman"/>
              <w:b/>
              <w:bCs/>
            </w:rPr>
          </w:pPr>
          <w:r w:rsidRPr="00BE20A6">
            <w:rPr>
              <w:rFonts w:ascii="Times New Roman" w:hAnsi="Times New Roman" w:cs="Times New Roman"/>
              <w:b/>
            </w:rPr>
            <w:t>GİRESUN VALİLİĞİ</w:t>
          </w:r>
        </w:p>
        <w:p w14:paraId="371905A3" w14:textId="15840216" w:rsidR="00155C16" w:rsidRPr="00BE20A6" w:rsidRDefault="006C6279" w:rsidP="00155C16">
          <w:pPr>
            <w:pStyle w:val="stBilgi"/>
            <w:jc w:val="center"/>
            <w:rPr>
              <w:rFonts w:ascii="Times New Roman" w:hAnsi="Times New Roman" w:cs="Times New Roman"/>
              <w:b/>
            </w:rPr>
          </w:pPr>
          <w:r w:rsidRPr="00BE20A6">
            <w:rPr>
              <w:rFonts w:ascii="Times New Roman" w:hAnsi="Times New Roman" w:cs="Times New Roman"/>
              <w:b/>
            </w:rPr>
            <w:t>Gedikkaya Anaokulu</w:t>
          </w:r>
          <w:r w:rsidR="00BE20A6" w:rsidRPr="00BE20A6">
            <w:rPr>
              <w:rFonts w:ascii="Times New Roman" w:hAnsi="Times New Roman" w:cs="Times New Roman"/>
              <w:b/>
            </w:rPr>
            <w:t xml:space="preserve"> Müdürlüğü</w:t>
          </w:r>
        </w:p>
      </w:tc>
      <w:tc>
        <w:tcPr>
          <w:tcW w:w="1948" w:type="dxa"/>
          <w:tcBorders>
            <w:top w:val="single" w:sz="4" w:space="0" w:color="auto"/>
            <w:left w:val="single" w:sz="4" w:space="0" w:color="auto"/>
            <w:bottom w:val="single" w:sz="4" w:space="0" w:color="auto"/>
            <w:right w:val="single" w:sz="4" w:space="0" w:color="auto"/>
          </w:tcBorders>
          <w:hideMark/>
        </w:tcPr>
        <w:p w14:paraId="55FA0FBC" w14:textId="77777777" w:rsidR="00155C16" w:rsidRPr="00BE20A6" w:rsidRDefault="00155C16" w:rsidP="00155C16">
          <w:pPr>
            <w:rPr>
              <w:rFonts w:ascii="Times New Roman" w:hAnsi="Times New Roman" w:cs="Times New Roman"/>
            </w:rPr>
          </w:pPr>
          <w:r w:rsidRPr="00BE20A6">
            <w:rPr>
              <w:rFonts w:ascii="Times New Roman" w:hAnsi="Times New Roman" w:cs="Times New Roman"/>
            </w:rPr>
            <w:t>Doküman No</w:t>
          </w:r>
        </w:p>
      </w:tc>
      <w:tc>
        <w:tcPr>
          <w:tcW w:w="2398" w:type="dxa"/>
          <w:tcBorders>
            <w:top w:val="single" w:sz="4" w:space="0" w:color="auto"/>
            <w:left w:val="single" w:sz="4" w:space="0" w:color="auto"/>
            <w:bottom w:val="single" w:sz="4" w:space="0" w:color="auto"/>
            <w:right w:val="single" w:sz="4" w:space="0" w:color="auto"/>
          </w:tcBorders>
        </w:tcPr>
        <w:p w14:paraId="753A911C" w14:textId="25A8E42F" w:rsidR="00155C16" w:rsidRPr="00BE20A6" w:rsidRDefault="006C6279" w:rsidP="00155C16">
          <w:pPr>
            <w:rPr>
              <w:rFonts w:ascii="Times New Roman" w:hAnsi="Times New Roman" w:cs="Times New Roman"/>
            </w:rPr>
          </w:pPr>
          <w:r w:rsidRPr="00BE20A6">
            <w:rPr>
              <w:rFonts w:ascii="Times New Roman" w:hAnsi="Times New Roman" w:cs="Times New Roman"/>
            </w:rPr>
            <w:t>GED</w:t>
          </w:r>
          <w:r w:rsidR="00155C16" w:rsidRPr="00BE20A6">
            <w:rPr>
              <w:rFonts w:ascii="Times New Roman" w:hAnsi="Times New Roman" w:cs="Times New Roman"/>
            </w:rPr>
            <w:t>.DKM.003</w:t>
          </w:r>
        </w:p>
      </w:tc>
    </w:tr>
    <w:tr w:rsidR="00155C16" w:rsidRPr="00075E4E" w14:paraId="37E300C3" w14:textId="77777777" w:rsidTr="005C3FF1">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744DDD83" w14:textId="77777777" w:rsidR="00155C16" w:rsidRPr="00075E4E" w:rsidRDefault="00155C16" w:rsidP="00155C16"/>
      </w:tc>
      <w:tc>
        <w:tcPr>
          <w:tcW w:w="4795" w:type="dxa"/>
          <w:vMerge/>
          <w:tcBorders>
            <w:top w:val="single" w:sz="4" w:space="0" w:color="auto"/>
            <w:left w:val="single" w:sz="4" w:space="0" w:color="auto"/>
            <w:bottom w:val="single" w:sz="4" w:space="0" w:color="auto"/>
            <w:right w:val="single" w:sz="4" w:space="0" w:color="auto"/>
          </w:tcBorders>
          <w:vAlign w:val="center"/>
          <w:hideMark/>
        </w:tcPr>
        <w:p w14:paraId="6A37F1E8" w14:textId="77777777" w:rsidR="00155C16" w:rsidRPr="00BE20A6" w:rsidRDefault="00155C16" w:rsidP="00155C16">
          <w:pP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hideMark/>
        </w:tcPr>
        <w:p w14:paraId="7F485347" w14:textId="77777777" w:rsidR="00155C16" w:rsidRPr="00BE20A6" w:rsidRDefault="00155C16" w:rsidP="00155C16">
          <w:pPr>
            <w:rPr>
              <w:rFonts w:ascii="Times New Roman" w:hAnsi="Times New Roman" w:cs="Times New Roman"/>
            </w:rPr>
          </w:pPr>
          <w:r w:rsidRPr="00BE20A6">
            <w:rPr>
              <w:rFonts w:ascii="Times New Roman" w:hAnsi="Times New Roman" w:cs="Times New Roman"/>
            </w:rPr>
            <w:t>Yayın No</w:t>
          </w:r>
        </w:p>
      </w:tc>
      <w:tc>
        <w:tcPr>
          <w:tcW w:w="2398" w:type="dxa"/>
          <w:tcBorders>
            <w:top w:val="single" w:sz="4" w:space="0" w:color="auto"/>
            <w:left w:val="single" w:sz="4" w:space="0" w:color="auto"/>
            <w:bottom w:val="single" w:sz="4" w:space="0" w:color="auto"/>
            <w:right w:val="single" w:sz="4" w:space="0" w:color="auto"/>
          </w:tcBorders>
        </w:tcPr>
        <w:p w14:paraId="14AFD09E" w14:textId="77777777" w:rsidR="00155C16" w:rsidRPr="00BE20A6" w:rsidRDefault="00155C16" w:rsidP="00155C16">
          <w:pPr>
            <w:rPr>
              <w:rFonts w:ascii="Times New Roman" w:hAnsi="Times New Roman" w:cs="Times New Roman"/>
            </w:rPr>
          </w:pPr>
          <w:r w:rsidRPr="00BE20A6">
            <w:rPr>
              <w:rFonts w:ascii="Times New Roman" w:hAnsi="Times New Roman" w:cs="Times New Roman"/>
            </w:rPr>
            <w:t>1</w:t>
          </w:r>
        </w:p>
      </w:tc>
    </w:tr>
    <w:tr w:rsidR="00155C16" w:rsidRPr="00075E4E" w14:paraId="5048DC9F" w14:textId="77777777" w:rsidTr="005C3FF1">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1AA0F7A2" w14:textId="77777777" w:rsidR="00155C16" w:rsidRPr="00075E4E" w:rsidRDefault="00155C16" w:rsidP="00155C16"/>
      </w:tc>
      <w:tc>
        <w:tcPr>
          <w:tcW w:w="4795" w:type="dxa"/>
          <w:vMerge/>
          <w:tcBorders>
            <w:top w:val="single" w:sz="4" w:space="0" w:color="auto"/>
            <w:left w:val="single" w:sz="4" w:space="0" w:color="auto"/>
            <w:bottom w:val="single" w:sz="4" w:space="0" w:color="auto"/>
            <w:right w:val="single" w:sz="4" w:space="0" w:color="auto"/>
          </w:tcBorders>
          <w:vAlign w:val="center"/>
          <w:hideMark/>
        </w:tcPr>
        <w:p w14:paraId="2C48BD92" w14:textId="77777777" w:rsidR="00155C16" w:rsidRPr="00BE20A6" w:rsidRDefault="00155C16" w:rsidP="00155C16">
          <w:pP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hideMark/>
        </w:tcPr>
        <w:p w14:paraId="7D9D5AF5" w14:textId="77777777" w:rsidR="00155C16" w:rsidRPr="00BE20A6" w:rsidRDefault="00155C16" w:rsidP="00155C16">
          <w:pPr>
            <w:rPr>
              <w:rFonts w:ascii="Times New Roman" w:hAnsi="Times New Roman" w:cs="Times New Roman"/>
            </w:rPr>
          </w:pPr>
          <w:r w:rsidRPr="00BE20A6">
            <w:rPr>
              <w:rFonts w:ascii="Times New Roman" w:hAnsi="Times New Roman" w:cs="Times New Roman"/>
            </w:rPr>
            <w:t>Yayın Tarihi</w:t>
          </w:r>
        </w:p>
      </w:tc>
      <w:tc>
        <w:tcPr>
          <w:tcW w:w="2398" w:type="dxa"/>
          <w:tcBorders>
            <w:top w:val="single" w:sz="4" w:space="0" w:color="auto"/>
            <w:left w:val="single" w:sz="4" w:space="0" w:color="auto"/>
            <w:bottom w:val="single" w:sz="4" w:space="0" w:color="auto"/>
            <w:right w:val="single" w:sz="4" w:space="0" w:color="auto"/>
          </w:tcBorders>
        </w:tcPr>
        <w:p w14:paraId="18B76FCD" w14:textId="5FD5A7FE" w:rsidR="00155C16" w:rsidRPr="00BE20A6" w:rsidRDefault="00BE20A6" w:rsidP="00155C16">
          <w:pPr>
            <w:rPr>
              <w:rFonts w:ascii="Times New Roman" w:hAnsi="Times New Roman" w:cs="Times New Roman"/>
            </w:rPr>
          </w:pPr>
          <w:r w:rsidRPr="00BE20A6">
            <w:rPr>
              <w:rFonts w:ascii="Times New Roman" w:hAnsi="Times New Roman" w:cs="Times New Roman"/>
            </w:rPr>
            <w:t>04/04/2022</w:t>
          </w:r>
        </w:p>
      </w:tc>
    </w:tr>
    <w:tr w:rsidR="00155C16" w:rsidRPr="00075E4E" w14:paraId="1748AEEC" w14:textId="77777777" w:rsidTr="005C3FF1">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16448EBD" w14:textId="77777777" w:rsidR="00155C16" w:rsidRPr="00075E4E" w:rsidRDefault="00155C16" w:rsidP="00155C16"/>
      </w:tc>
      <w:tc>
        <w:tcPr>
          <w:tcW w:w="4795" w:type="dxa"/>
          <w:vMerge/>
          <w:tcBorders>
            <w:top w:val="single" w:sz="4" w:space="0" w:color="auto"/>
            <w:left w:val="single" w:sz="4" w:space="0" w:color="auto"/>
            <w:bottom w:val="single" w:sz="4" w:space="0" w:color="auto"/>
            <w:right w:val="single" w:sz="4" w:space="0" w:color="auto"/>
          </w:tcBorders>
          <w:vAlign w:val="center"/>
          <w:hideMark/>
        </w:tcPr>
        <w:p w14:paraId="5F24AD5E" w14:textId="77777777" w:rsidR="00155C16" w:rsidRPr="00BE20A6" w:rsidRDefault="00155C16" w:rsidP="00155C16">
          <w:pP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hideMark/>
        </w:tcPr>
        <w:p w14:paraId="1D1BDEA5" w14:textId="77777777" w:rsidR="00155C16" w:rsidRPr="00BE20A6" w:rsidRDefault="00155C16" w:rsidP="00155C16">
          <w:pPr>
            <w:rPr>
              <w:rFonts w:ascii="Times New Roman" w:hAnsi="Times New Roman" w:cs="Times New Roman"/>
            </w:rPr>
          </w:pPr>
          <w:r w:rsidRPr="00BE20A6">
            <w:rPr>
              <w:rFonts w:ascii="Times New Roman" w:hAnsi="Times New Roman" w:cs="Times New Roman"/>
            </w:rPr>
            <w:t>Revizyon Tarihi</w:t>
          </w:r>
        </w:p>
      </w:tc>
      <w:tc>
        <w:tcPr>
          <w:tcW w:w="2398" w:type="dxa"/>
          <w:tcBorders>
            <w:top w:val="single" w:sz="4" w:space="0" w:color="auto"/>
            <w:left w:val="single" w:sz="4" w:space="0" w:color="auto"/>
            <w:bottom w:val="single" w:sz="4" w:space="0" w:color="auto"/>
            <w:right w:val="single" w:sz="4" w:space="0" w:color="auto"/>
          </w:tcBorders>
        </w:tcPr>
        <w:p w14:paraId="51391E35" w14:textId="6A5CECCD" w:rsidR="00155C16" w:rsidRPr="00BE20A6" w:rsidRDefault="008323F8" w:rsidP="00155C16">
          <w:pPr>
            <w:rPr>
              <w:rFonts w:ascii="Times New Roman" w:hAnsi="Times New Roman" w:cs="Times New Roman"/>
            </w:rPr>
          </w:pPr>
          <w:r>
            <w:rPr>
              <w:rFonts w:ascii="Times New Roman" w:hAnsi="Times New Roman" w:cs="Times New Roman"/>
            </w:rPr>
            <w:t>31.07.2023</w:t>
          </w:r>
        </w:p>
      </w:tc>
    </w:tr>
    <w:tr w:rsidR="00155C16" w:rsidRPr="00075E4E" w14:paraId="31EE0F1C" w14:textId="77777777" w:rsidTr="005C3FF1">
      <w:trPr>
        <w:trHeight w:val="137"/>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5A6B5B24" w14:textId="77777777" w:rsidR="00155C16" w:rsidRPr="00075E4E" w:rsidRDefault="00155C16" w:rsidP="00155C16"/>
      </w:tc>
      <w:tc>
        <w:tcPr>
          <w:tcW w:w="4795" w:type="dxa"/>
          <w:vMerge w:val="restart"/>
          <w:tcBorders>
            <w:top w:val="single" w:sz="4" w:space="0" w:color="auto"/>
            <w:left w:val="single" w:sz="4" w:space="0" w:color="auto"/>
            <w:bottom w:val="single" w:sz="4" w:space="0" w:color="auto"/>
            <w:right w:val="single" w:sz="4" w:space="0" w:color="auto"/>
          </w:tcBorders>
          <w:vAlign w:val="center"/>
          <w:hideMark/>
        </w:tcPr>
        <w:p w14:paraId="639451E3" w14:textId="77777777" w:rsidR="00155C16" w:rsidRPr="00BE20A6" w:rsidRDefault="00155C16" w:rsidP="00155C16">
          <w:pPr>
            <w:pStyle w:val="stBilgi"/>
            <w:jc w:val="center"/>
            <w:rPr>
              <w:rFonts w:ascii="Times New Roman" w:eastAsia="Calibri" w:hAnsi="Times New Roman" w:cs="Times New Roman"/>
              <w:b/>
            </w:rPr>
          </w:pPr>
          <w:r w:rsidRPr="00BE20A6">
            <w:rPr>
              <w:rFonts w:ascii="Times New Roman" w:hAnsi="Times New Roman" w:cs="Times New Roman"/>
              <w:b/>
            </w:rPr>
            <w:t>ENTEGRE POLİTİKAMIZ</w:t>
          </w:r>
        </w:p>
        <w:p w14:paraId="4C165B30" w14:textId="77777777" w:rsidR="00155C16" w:rsidRPr="00BE20A6" w:rsidRDefault="00155C16" w:rsidP="00155C16">
          <w:pPr>
            <w:pStyle w:val="stBilgi"/>
            <w:rPr>
              <w:rFonts w:ascii="Times New Roman" w:hAnsi="Times New Roman" w:cs="Times New Roman"/>
              <w:b/>
            </w:rPr>
          </w:pPr>
        </w:p>
      </w:tc>
      <w:tc>
        <w:tcPr>
          <w:tcW w:w="1948" w:type="dxa"/>
          <w:tcBorders>
            <w:top w:val="single" w:sz="4" w:space="0" w:color="auto"/>
            <w:left w:val="single" w:sz="4" w:space="0" w:color="auto"/>
            <w:bottom w:val="single" w:sz="4" w:space="0" w:color="auto"/>
            <w:right w:val="single" w:sz="4" w:space="0" w:color="auto"/>
          </w:tcBorders>
          <w:hideMark/>
        </w:tcPr>
        <w:p w14:paraId="10B52598" w14:textId="77777777" w:rsidR="00155C16" w:rsidRPr="00BE20A6" w:rsidRDefault="00155C16" w:rsidP="00155C16">
          <w:pPr>
            <w:rPr>
              <w:rFonts w:ascii="Times New Roman" w:hAnsi="Times New Roman" w:cs="Times New Roman"/>
            </w:rPr>
          </w:pPr>
          <w:r w:rsidRPr="00BE20A6">
            <w:rPr>
              <w:rFonts w:ascii="Times New Roman" w:hAnsi="Times New Roman" w:cs="Times New Roman"/>
            </w:rPr>
            <w:t>Revizyon Sayısı</w:t>
          </w:r>
        </w:p>
      </w:tc>
      <w:tc>
        <w:tcPr>
          <w:tcW w:w="2398" w:type="dxa"/>
          <w:tcBorders>
            <w:top w:val="single" w:sz="4" w:space="0" w:color="auto"/>
            <w:left w:val="single" w:sz="4" w:space="0" w:color="auto"/>
            <w:bottom w:val="single" w:sz="4" w:space="0" w:color="auto"/>
            <w:right w:val="single" w:sz="4" w:space="0" w:color="auto"/>
          </w:tcBorders>
        </w:tcPr>
        <w:p w14:paraId="106FF3F1" w14:textId="6CFB3FC2" w:rsidR="00155C16" w:rsidRPr="00BE20A6" w:rsidRDefault="008323F8" w:rsidP="00155C16">
          <w:pPr>
            <w:rPr>
              <w:rFonts w:ascii="Times New Roman" w:hAnsi="Times New Roman" w:cs="Times New Roman"/>
            </w:rPr>
          </w:pPr>
          <w:r>
            <w:rPr>
              <w:rFonts w:ascii="Times New Roman" w:hAnsi="Times New Roman" w:cs="Times New Roman"/>
            </w:rPr>
            <w:t>1</w:t>
          </w:r>
        </w:p>
      </w:tc>
    </w:tr>
    <w:tr w:rsidR="00155C16" w:rsidRPr="00075E4E" w14:paraId="64A63D9E" w14:textId="77777777" w:rsidTr="00155C16">
      <w:trPr>
        <w:trHeight w:val="727"/>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14C6859C" w14:textId="77777777" w:rsidR="00155C16" w:rsidRPr="00075E4E" w:rsidRDefault="00155C16" w:rsidP="00155C16"/>
      </w:tc>
      <w:tc>
        <w:tcPr>
          <w:tcW w:w="4795" w:type="dxa"/>
          <w:vMerge/>
          <w:tcBorders>
            <w:top w:val="single" w:sz="4" w:space="0" w:color="auto"/>
            <w:left w:val="single" w:sz="4" w:space="0" w:color="auto"/>
            <w:bottom w:val="single" w:sz="4" w:space="0" w:color="auto"/>
            <w:right w:val="single" w:sz="4" w:space="0" w:color="auto"/>
          </w:tcBorders>
          <w:vAlign w:val="center"/>
          <w:hideMark/>
        </w:tcPr>
        <w:p w14:paraId="1F005C62" w14:textId="77777777" w:rsidR="00155C16" w:rsidRPr="00BE20A6" w:rsidRDefault="00155C16" w:rsidP="00155C16">
          <w:pPr>
            <w:rPr>
              <w:rFonts w:ascii="Times New Roman" w:hAnsi="Times New Roman" w:cs="Times New Roman"/>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6BE4E39B" w14:textId="77777777" w:rsidR="00155C16" w:rsidRPr="00BE20A6" w:rsidRDefault="00155C16" w:rsidP="00155C16">
          <w:pPr>
            <w:rPr>
              <w:rFonts w:ascii="Times New Roman" w:hAnsi="Times New Roman" w:cs="Times New Roman"/>
            </w:rPr>
          </w:pPr>
          <w:r w:rsidRPr="00BE20A6">
            <w:rPr>
              <w:rFonts w:ascii="Times New Roman" w:hAnsi="Times New Roman" w:cs="Times New Roman"/>
            </w:rPr>
            <w:t>Kurum Kodu</w:t>
          </w:r>
        </w:p>
      </w:tc>
      <w:tc>
        <w:tcPr>
          <w:tcW w:w="2398" w:type="dxa"/>
          <w:tcBorders>
            <w:top w:val="single" w:sz="4" w:space="0" w:color="auto"/>
            <w:left w:val="single" w:sz="4" w:space="0" w:color="auto"/>
            <w:bottom w:val="single" w:sz="4" w:space="0" w:color="auto"/>
            <w:right w:val="single" w:sz="4" w:space="0" w:color="auto"/>
          </w:tcBorders>
          <w:vAlign w:val="center"/>
        </w:tcPr>
        <w:p w14:paraId="46FCA081" w14:textId="530559C0" w:rsidR="00155C16" w:rsidRPr="00BE20A6" w:rsidRDefault="00155C16" w:rsidP="00155C16">
          <w:pPr>
            <w:rPr>
              <w:rFonts w:ascii="Times New Roman" w:hAnsi="Times New Roman" w:cs="Times New Roman"/>
            </w:rPr>
          </w:pPr>
          <w:r w:rsidRPr="00BE20A6">
            <w:rPr>
              <w:rFonts w:ascii="Times New Roman" w:hAnsi="Times New Roman" w:cs="Times New Roman"/>
            </w:rPr>
            <w:t>974890</w:t>
          </w:r>
          <w:bookmarkStart w:id="0" w:name="_GoBack"/>
          <w:bookmarkEnd w:id="0"/>
        </w:p>
      </w:tc>
    </w:tr>
  </w:tbl>
  <w:p w14:paraId="5896BE8C" w14:textId="77777777" w:rsidR="003156E9" w:rsidRDefault="003156E9" w:rsidP="000A67BF">
    <w:pPr>
      <w:pStyle w:val="stBilgi"/>
      <w:tabs>
        <w:tab w:val="clear" w:pos="4536"/>
        <w:tab w:val="clear" w:pos="9072"/>
        <w:tab w:val="left" w:pos="580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F698" w14:textId="77777777" w:rsidR="008323F8" w:rsidRDefault="008323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E94"/>
    <w:multiLevelType w:val="hybridMultilevel"/>
    <w:tmpl w:val="D04CB0FA"/>
    <w:lvl w:ilvl="0" w:tplc="334AF54A">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DF7FF5"/>
    <w:multiLevelType w:val="hybridMultilevel"/>
    <w:tmpl w:val="704817D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65A1565"/>
    <w:multiLevelType w:val="hybridMultilevel"/>
    <w:tmpl w:val="E51AB86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436E1D0D"/>
    <w:multiLevelType w:val="hybridMultilevel"/>
    <w:tmpl w:val="7288616E"/>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 w15:restartNumberingAfterBreak="0">
    <w:nsid w:val="4A6D69C8"/>
    <w:multiLevelType w:val="hybridMultilevel"/>
    <w:tmpl w:val="B9E87D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167051"/>
    <w:multiLevelType w:val="hybridMultilevel"/>
    <w:tmpl w:val="41E68A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831A9"/>
    <w:multiLevelType w:val="hybridMultilevel"/>
    <w:tmpl w:val="EC7E23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9C1FC5"/>
    <w:multiLevelType w:val="hybridMultilevel"/>
    <w:tmpl w:val="DA94EDB6"/>
    <w:lvl w:ilvl="0" w:tplc="0DD6487A">
      <w:start w:val="1"/>
      <w:numFmt w:val="bullet"/>
      <w:lvlText w:val="•"/>
      <w:lvlJc w:val="left"/>
      <w:pPr>
        <w:ind w:left="5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20A7036">
      <w:start w:val="1"/>
      <w:numFmt w:val="bullet"/>
      <w:lvlText w:val="o"/>
      <w:lvlJc w:val="left"/>
      <w:pPr>
        <w:ind w:left="13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4CC7EE">
      <w:start w:val="1"/>
      <w:numFmt w:val="bullet"/>
      <w:lvlText w:val="▪"/>
      <w:lvlJc w:val="left"/>
      <w:pPr>
        <w:ind w:left="20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0A4571A">
      <w:start w:val="1"/>
      <w:numFmt w:val="bullet"/>
      <w:lvlText w:val="•"/>
      <w:lvlJc w:val="left"/>
      <w:pPr>
        <w:ind w:left="27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1275D6">
      <w:start w:val="1"/>
      <w:numFmt w:val="bullet"/>
      <w:lvlText w:val="o"/>
      <w:lvlJc w:val="left"/>
      <w:pPr>
        <w:ind w:left="34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1E8E72E">
      <w:start w:val="1"/>
      <w:numFmt w:val="bullet"/>
      <w:lvlText w:val="▪"/>
      <w:lvlJc w:val="left"/>
      <w:pPr>
        <w:ind w:left="419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CF4B618">
      <w:start w:val="1"/>
      <w:numFmt w:val="bullet"/>
      <w:lvlText w:val="•"/>
      <w:lvlJc w:val="left"/>
      <w:pPr>
        <w:ind w:left="49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C16CE4E">
      <w:start w:val="1"/>
      <w:numFmt w:val="bullet"/>
      <w:lvlText w:val="o"/>
      <w:lvlJc w:val="left"/>
      <w:pPr>
        <w:ind w:left="56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B98AAC2">
      <w:start w:val="1"/>
      <w:numFmt w:val="bullet"/>
      <w:lvlText w:val="▪"/>
      <w:lvlJc w:val="left"/>
      <w:pPr>
        <w:ind w:left="63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6463A30"/>
    <w:multiLevelType w:val="hybridMultilevel"/>
    <w:tmpl w:val="F02440F6"/>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num w:numId="1">
    <w:abstractNumId w:val="5"/>
  </w:num>
  <w:num w:numId="2">
    <w:abstractNumId w:val="6"/>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4"/>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818D4"/>
    <w:rsid w:val="0003083A"/>
    <w:rsid w:val="000369C6"/>
    <w:rsid w:val="0004620C"/>
    <w:rsid w:val="0005131A"/>
    <w:rsid w:val="0007009E"/>
    <w:rsid w:val="00071AB1"/>
    <w:rsid w:val="00082613"/>
    <w:rsid w:val="000854C0"/>
    <w:rsid w:val="000876F3"/>
    <w:rsid w:val="000879AB"/>
    <w:rsid w:val="00093BFF"/>
    <w:rsid w:val="000A16BB"/>
    <w:rsid w:val="000A67BF"/>
    <w:rsid w:val="000C2FB7"/>
    <w:rsid w:val="000C3B74"/>
    <w:rsid w:val="000D7185"/>
    <w:rsid w:val="000E7DF1"/>
    <w:rsid w:val="000F3BB8"/>
    <w:rsid w:val="000F5362"/>
    <w:rsid w:val="00104AF6"/>
    <w:rsid w:val="00132651"/>
    <w:rsid w:val="00155C16"/>
    <w:rsid w:val="00164BDB"/>
    <w:rsid w:val="00165379"/>
    <w:rsid w:val="001E3567"/>
    <w:rsid w:val="001F290B"/>
    <w:rsid w:val="001F67AE"/>
    <w:rsid w:val="00200222"/>
    <w:rsid w:val="00210C7B"/>
    <w:rsid w:val="00210DDE"/>
    <w:rsid w:val="002573F5"/>
    <w:rsid w:val="00290BEE"/>
    <w:rsid w:val="002C3654"/>
    <w:rsid w:val="002C38DA"/>
    <w:rsid w:val="00303CA8"/>
    <w:rsid w:val="003156E9"/>
    <w:rsid w:val="003540C0"/>
    <w:rsid w:val="003727BF"/>
    <w:rsid w:val="00380864"/>
    <w:rsid w:val="003818D4"/>
    <w:rsid w:val="0039295D"/>
    <w:rsid w:val="003A7239"/>
    <w:rsid w:val="003D5CFE"/>
    <w:rsid w:val="00420498"/>
    <w:rsid w:val="004205DD"/>
    <w:rsid w:val="0042516E"/>
    <w:rsid w:val="00436ECF"/>
    <w:rsid w:val="004426EC"/>
    <w:rsid w:val="004428BC"/>
    <w:rsid w:val="0044746C"/>
    <w:rsid w:val="00450071"/>
    <w:rsid w:val="00462F5E"/>
    <w:rsid w:val="00486123"/>
    <w:rsid w:val="004B7B54"/>
    <w:rsid w:val="004E5605"/>
    <w:rsid w:val="004F5469"/>
    <w:rsid w:val="00503BA7"/>
    <w:rsid w:val="005163F0"/>
    <w:rsid w:val="00522AFD"/>
    <w:rsid w:val="00550366"/>
    <w:rsid w:val="0055779B"/>
    <w:rsid w:val="005C19D8"/>
    <w:rsid w:val="005E3279"/>
    <w:rsid w:val="005F3FEC"/>
    <w:rsid w:val="006148A3"/>
    <w:rsid w:val="0065537E"/>
    <w:rsid w:val="00667E9E"/>
    <w:rsid w:val="006A4C0D"/>
    <w:rsid w:val="006B06C4"/>
    <w:rsid w:val="006B7071"/>
    <w:rsid w:val="006C6279"/>
    <w:rsid w:val="00705A4E"/>
    <w:rsid w:val="00750646"/>
    <w:rsid w:val="007C087E"/>
    <w:rsid w:val="007F7296"/>
    <w:rsid w:val="00801126"/>
    <w:rsid w:val="008323F8"/>
    <w:rsid w:val="008431D8"/>
    <w:rsid w:val="00852C01"/>
    <w:rsid w:val="008C59E7"/>
    <w:rsid w:val="008E5DA8"/>
    <w:rsid w:val="008F019D"/>
    <w:rsid w:val="009053F5"/>
    <w:rsid w:val="00951217"/>
    <w:rsid w:val="00957F85"/>
    <w:rsid w:val="009B17F3"/>
    <w:rsid w:val="009D316E"/>
    <w:rsid w:val="009D35F5"/>
    <w:rsid w:val="00A11090"/>
    <w:rsid w:val="00A27A99"/>
    <w:rsid w:val="00A460C2"/>
    <w:rsid w:val="00A82AB5"/>
    <w:rsid w:val="00A87313"/>
    <w:rsid w:val="00AA504A"/>
    <w:rsid w:val="00AB23D9"/>
    <w:rsid w:val="00AC6F6C"/>
    <w:rsid w:val="00AD5718"/>
    <w:rsid w:val="00AD6E8A"/>
    <w:rsid w:val="00AE4237"/>
    <w:rsid w:val="00B36240"/>
    <w:rsid w:val="00B42F2A"/>
    <w:rsid w:val="00B82E92"/>
    <w:rsid w:val="00BA16D3"/>
    <w:rsid w:val="00BE20A6"/>
    <w:rsid w:val="00BE5547"/>
    <w:rsid w:val="00C57D41"/>
    <w:rsid w:val="00C71A76"/>
    <w:rsid w:val="00C74985"/>
    <w:rsid w:val="00C82C47"/>
    <w:rsid w:val="00C85B39"/>
    <w:rsid w:val="00CB404D"/>
    <w:rsid w:val="00CB66B9"/>
    <w:rsid w:val="00D437F6"/>
    <w:rsid w:val="00D47012"/>
    <w:rsid w:val="00D64CE9"/>
    <w:rsid w:val="00D6601D"/>
    <w:rsid w:val="00D877A0"/>
    <w:rsid w:val="00DB00A0"/>
    <w:rsid w:val="00DC3250"/>
    <w:rsid w:val="00E065F7"/>
    <w:rsid w:val="00E135F8"/>
    <w:rsid w:val="00E31F59"/>
    <w:rsid w:val="00E4326B"/>
    <w:rsid w:val="00E61408"/>
    <w:rsid w:val="00E6184A"/>
    <w:rsid w:val="00E62017"/>
    <w:rsid w:val="00EB6C0C"/>
    <w:rsid w:val="00EE0EE8"/>
    <w:rsid w:val="00EF14B3"/>
    <w:rsid w:val="00F319D9"/>
    <w:rsid w:val="00F43EFF"/>
    <w:rsid w:val="00F5318E"/>
    <w:rsid w:val="00F67905"/>
    <w:rsid w:val="00F8595E"/>
    <w:rsid w:val="00FA2727"/>
    <w:rsid w:val="00FE2EC6"/>
    <w:rsid w:val="00FE6319"/>
    <w:rsid w:val="00FF2C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D30F"/>
  <w15:docId w15:val="{A79AC39E-9119-4CF1-A45F-C6559C96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18D4"/>
    <w:pPr>
      <w:widowControl w:val="0"/>
      <w:spacing w:after="0" w:line="240" w:lineRule="auto"/>
    </w:pPr>
    <w:rPr>
      <w:rFonts w:eastAsiaTheme="minorHAnsi"/>
      <w:lang w:eastAsia="en-US"/>
    </w:rPr>
  </w:style>
  <w:style w:type="paragraph" w:styleId="Balk2">
    <w:name w:val="heading 2"/>
    <w:basedOn w:val="Normal"/>
    <w:next w:val="Normal"/>
    <w:link w:val="Balk2Char"/>
    <w:uiPriority w:val="9"/>
    <w:semiHidden/>
    <w:unhideWhenUsed/>
    <w:qFormat/>
    <w:rsid w:val="0039295D"/>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18D4"/>
    <w:pPr>
      <w:ind w:left="143"/>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3818D4"/>
    <w:rPr>
      <w:rFonts w:ascii="Times New Roman" w:eastAsia="Times New Roman" w:hAnsi="Times New Roman"/>
      <w:sz w:val="24"/>
      <w:szCs w:val="24"/>
      <w:lang w:val="en-US" w:eastAsia="en-US"/>
    </w:rPr>
  </w:style>
  <w:style w:type="paragraph" w:styleId="AralkYok">
    <w:name w:val="No Spacing"/>
    <w:uiPriority w:val="1"/>
    <w:qFormat/>
    <w:rsid w:val="003A7239"/>
    <w:pPr>
      <w:spacing w:after="0" w:line="240" w:lineRule="auto"/>
    </w:pPr>
    <w:rPr>
      <w:rFonts w:eastAsiaTheme="minorHAnsi"/>
      <w:lang w:eastAsia="en-US"/>
    </w:rPr>
  </w:style>
  <w:style w:type="paragraph" w:styleId="stBilgi">
    <w:name w:val="header"/>
    <w:aliases w:val="h"/>
    <w:basedOn w:val="Normal"/>
    <w:link w:val="stBilgiChar"/>
    <w:uiPriority w:val="99"/>
    <w:unhideWhenUsed/>
    <w:rsid w:val="003A7239"/>
    <w:pPr>
      <w:tabs>
        <w:tab w:val="center" w:pos="4536"/>
        <w:tab w:val="right" w:pos="9072"/>
      </w:tabs>
    </w:pPr>
  </w:style>
  <w:style w:type="character" w:customStyle="1" w:styleId="stBilgiChar">
    <w:name w:val="Üst Bilgi Char"/>
    <w:aliases w:val="h Char"/>
    <w:basedOn w:val="VarsaylanParagrafYazTipi"/>
    <w:link w:val="stBilgi"/>
    <w:uiPriority w:val="99"/>
    <w:rsid w:val="003A7239"/>
    <w:rPr>
      <w:rFonts w:eastAsiaTheme="minorHAnsi"/>
      <w:lang w:val="en-US" w:eastAsia="en-US"/>
    </w:rPr>
  </w:style>
  <w:style w:type="paragraph" w:styleId="AltBilgi">
    <w:name w:val="footer"/>
    <w:basedOn w:val="Normal"/>
    <w:link w:val="AltBilgiChar"/>
    <w:unhideWhenUsed/>
    <w:rsid w:val="003A7239"/>
    <w:pPr>
      <w:tabs>
        <w:tab w:val="center" w:pos="4536"/>
        <w:tab w:val="right" w:pos="9072"/>
      </w:tabs>
    </w:pPr>
  </w:style>
  <w:style w:type="character" w:customStyle="1" w:styleId="AltBilgiChar">
    <w:name w:val="Alt Bilgi Char"/>
    <w:basedOn w:val="VarsaylanParagrafYazTipi"/>
    <w:link w:val="AltBilgi"/>
    <w:rsid w:val="003A7239"/>
    <w:rPr>
      <w:rFonts w:eastAsiaTheme="minorHAnsi"/>
      <w:lang w:val="en-US" w:eastAsia="en-US"/>
    </w:rPr>
  </w:style>
  <w:style w:type="paragraph" w:styleId="ListeParagraf">
    <w:name w:val="List Paragraph"/>
    <w:basedOn w:val="Normal"/>
    <w:uiPriority w:val="34"/>
    <w:qFormat/>
    <w:rsid w:val="000A67BF"/>
    <w:pPr>
      <w:ind w:left="720"/>
      <w:contextualSpacing/>
    </w:pPr>
  </w:style>
  <w:style w:type="table" w:styleId="TabloKlavuzu">
    <w:name w:val="Table Grid"/>
    <w:basedOn w:val="NormalTablo"/>
    <w:uiPriority w:val="39"/>
    <w:rsid w:val="001653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05A4E"/>
    <w:rPr>
      <w:rFonts w:ascii="Tahoma" w:hAnsi="Tahoma" w:cs="Tahoma"/>
      <w:sz w:val="16"/>
      <w:szCs w:val="16"/>
    </w:rPr>
  </w:style>
  <w:style w:type="character" w:customStyle="1" w:styleId="BalonMetniChar">
    <w:name w:val="Balon Metni Char"/>
    <w:basedOn w:val="VarsaylanParagrafYazTipi"/>
    <w:link w:val="BalonMetni"/>
    <w:uiPriority w:val="99"/>
    <w:semiHidden/>
    <w:rsid w:val="00705A4E"/>
    <w:rPr>
      <w:rFonts w:ascii="Tahoma" w:eastAsiaTheme="minorHAnsi" w:hAnsi="Tahoma" w:cs="Tahoma"/>
      <w:sz w:val="16"/>
      <w:szCs w:val="16"/>
      <w:lang w:eastAsia="en-US"/>
    </w:rPr>
  </w:style>
  <w:style w:type="character" w:customStyle="1" w:styleId="Balk2Char">
    <w:name w:val="Başlık 2 Char"/>
    <w:basedOn w:val="VarsaylanParagrafYazTipi"/>
    <w:link w:val="Balk2"/>
    <w:uiPriority w:val="9"/>
    <w:semiHidden/>
    <w:rsid w:val="0039295D"/>
    <w:rPr>
      <w:rFonts w:asciiTheme="majorHAnsi" w:eastAsiaTheme="majorEastAsia" w:hAnsiTheme="majorHAnsi" w:cstheme="majorBidi"/>
      <w:b/>
      <w:bCs/>
      <w:color w:val="5B9BD5"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5730">
      <w:bodyDiv w:val="1"/>
      <w:marLeft w:val="0"/>
      <w:marRight w:val="0"/>
      <w:marTop w:val="0"/>
      <w:marBottom w:val="0"/>
      <w:divBdr>
        <w:top w:val="none" w:sz="0" w:space="0" w:color="auto"/>
        <w:left w:val="none" w:sz="0" w:space="0" w:color="auto"/>
        <w:bottom w:val="none" w:sz="0" w:space="0" w:color="auto"/>
        <w:right w:val="none" w:sz="0" w:space="0" w:color="auto"/>
      </w:divBdr>
    </w:div>
    <w:div w:id="1272666114">
      <w:bodyDiv w:val="1"/>
      <w:marLeft w:val="0"/>
      <w:marRight w:val="0"/>
      <w:marTop w:val="0"/>
      <w:marBottom w:val="0"/>
      <w:divBdr>
        <w:top w:val="none" w:sz="0" w:space="0" w:color="auto"/>
        <w:left w:val="none" w:sz="0" w:space="0" w:color="auto"/>
        <w:bottom w:val="none" w:sz="0" w:space="0" w:color="auto"/>
        <w:right w:val="none" w:sz="0" w:space="0" w:color="auto"/>
      </w:divBdr>
    </w:div>
    <w:div w:id="1984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632</Words>
  <Characters>3604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 mtal</dc:creator>
  <cp:lastModifiedBy>Merve KAYİŞ ÖZDEN</cp:lastModifiedBy>
  <cp:revision>43</cp:revision>
  <dcterms:created xsi:type="dcterms:W3CDTF">2019-12-25T09:56:00Z</dcterms:created>
  <dcterms:modified xsi:type="dcterms:W3CDTF">2023-12-21T11:16:00Z</dcterms:modified>
</cp:coreProperties>
</file>